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79FB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-202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</w:rPr>
        <w:t>第二学期202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级博士生平台课</w:t>
      </w:r>
    </w:p>
    <w:p w14:paraId="006B8E09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《学术前沿讲座与学术文献研讨》</w:t>
      </w:r>
    </w:p>
    <w:p w14:paraId="0DD4C78F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B2FB344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第一讲    </w:t>
      </w:r>
      <w:r>
        <w:rPr>
          <w:rFonts w:hint="eastAsia" w:ascii="宋体" w:hAnsi="宋体"/>
          <w:color w:val="000000"/>
          <w:sz w:val="28"/>
          <w:szCs w:val="28"/>
        </w:rPr>
        <w:t>樊志辉：道体、心体与身体——后实践哲学引论</w:t>
      </w:r>
    </w:p>
    <w:p w14:paraId="34A0139A"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第二讲 </w:t>
      </w:r>
      <w:r>
        <w:rPr>
          <w:rFonts w:hint="eastAsia" w:ascii="宋体" w:hAnsi="宋体"/>
          <w:color w:val="000000"/>
          <w:sz w:val="28"/>
          <w:szCs w:val="28"/>
        </w:rPr>
        <w:t xml:space="preserve">   张自慧：</w:t>
      </w:r>
      <w:r>
        <w:rPr>
          <w:rFonts w:hint="eastAsia" w:cs="+mj-cs" w:asciiTheme="minorEastAsia" w:hAnsiTheme="minorEastAsia"/>
          <w:bCs/>
          <w:sz w:val="28"/>
          <w:szCs w:val="28"/>
        </w:rPr>
        <w:t>“礼仪之邦”还是“礼义之邦”？</w:t>
      </w:r>
      <w:r>
        <w:rPr>
          <w:rFonts w:hint="eastAsia" w:cs="+mj-cs" w:asciiTheme="minorEastAsia" w:hAnsiTheme="minorEastAsia"/>
          <w:bCs/>
          <w:sz w:val="28"/>
          <w:szCs w:val="28"/>
        </w:rPr>
        <w:br w:type="textWrapping"/>
      </w:r>
      <w:r>
        <w:rPr>
          <w:rFonts w:hint="eastAsia" w:cs="+mj-cs" w:asciiTheme="minorEastAsia" w:hAnsiTheme="minorEastAsia"/>
          <w:bCs/>
          <w:sz w:val="28"/>
          <w:szCs w:val="28"/>
        </w:rPr>
        <w:t xml:space="preserve">                     ——从语义历史生成的视域看</w:t>
      </w:r>
    </w:p>
    <w:p w14:paraId="14C1E2EC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第三讲    </w:t>
      </w:r>
      <w:r>
        <w:rPr>
          <w:rFonts w:hint="eastAsia" w:ascii="宋体" w:hAnsi="宋体" w:eastAsia="宋体"/>
          <w:color w:val="000000"/>
          <w:sz w:val="28"/>
          <w:szCs w:val="28"/>
        </w:rPr>
        <w:t>王志军：</w:t>
      </w:r>
      <w:r>
        <w:rPr>
          <w:rFonts w:hint="eastAsia" w:ascii="宋体" w:hAnsi="宋体"/>
          <w:color w:val="000000"/>
          <w:sz w:val="28"/>
          <w:szCs w:val="28"/>
        </w:rPr>
        <w:t>形式即本质：俄罗斯东正教中的礼拜仪式透视</w:t>
      </w:r>
    </w:p>
    <w:p w14:paraId="1BD2C777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第四讲    </w:t>
      </w:r>
      <w:r>
        <w:rPr>
          <w:rFonts w:hint="eastAsia" w:ascii="宋体" w:hAnsi="宋体"/>
          <w:color w:val="000000"/>
          <w:sz w:val="28"/>
          <w:szCs w:val="28"/>
        </w:rPr>
        <w:t>侯  冲：虫噬的科书——中国佛教仪式解读</w:t>
      </w:r>
    </w:p>
    <w:p w14:paraId="646EE50A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第五讲    </w:t>
      </w:r>
      <w:r>
        <w:rPr>
          <w:rFonts w:hint="eastAsia" w:ascii="宋体" w:hAnsi="宋体"/>
          <w:color w:val="000000"/>
          <w:sz w:val="28"/>
          <w:szCs w:val="28"/>
        </w:rPr>
        <w:t>王幼军: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数学与哲学</w:t>
      </w:r>
    </w:p>
    <w:p w14:paraId="128511CD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第六讲    </w:t>
      </w:r>
      <w:r>
        <w:rPr>
          <w:rFonts w:hint="eastAsia" w:ascii="宋体" w:hAnsi="宋体"/>
          <w:color w:val="000000"/>
          <w:sz w:val="28"/>
          <w:szCs w:val="28"/>
        </w:rPr>
        <w:t>毛勒堂：改革开放以来国内经济哲学研究状况述评</w:t>
      </w:r>
    </w:p>
    <w:p w14:paraId="0EA3E33C">
      <w:pPr>
        <w:rPr>
          <w:rFonts w:ascii="华文新魏" w:hAnsi="宋体" w:eastAsia="华文新魏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第七讲    </w:t>
      </w:r>
      <w:r>
        <w:rPr>
          <w:rFonts w:hint="eastAsia" w:ascii="宋体" w:hAnsi="宋体" w:eastAsia="宋体"/>
          <w:color w:val="000000"/>
          <w:sz w:val="28"/>
          <w:szCs w:val="28"/>
        </w:rPr>
        <w:t>晏  辉：从现象学到伦理学：致思社会舆论的两种范式</w:t>
      </w:r>
    </w:p>
    <w:p w14:paraId="775CDC93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第八讲    </w:t>
      </w:r>
      <w:r>
        <w:rPr>
          <w:rFonts w:ascii="宋体" w:hAnsi="宋体"/>
          <w:color w:val="000000"/>
          <w:sz w:val="28"/>
          <w:szCs w:val="28"/>
        </w:rPr>
        <w:t>崔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平</w:t>
      </w:r>
      <w:r>
        <w:rPr>
          <w:rFonts w:hint="eastAsia" w:ascii="宋体" w:hAnsi="宋体"/>
          <w:color w:val="000000"/>
          <w:sz w:val="28"/>
          <w:szCs w:val="28"/>
        </w:rPr>
        <w:t>：哲学论证方式的选择和技巧</w:t>
      </w:r>
    </w:p>
    <w:p w14:paraId="7A2FC228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第九讲    </w:t>
      </w:r>
      <w:r>
        <w:rPr>
          <w:rFonts w:hint="eastAsia" w:ascii="宋体" w:hAnsi="宋体"/>
          <w:color w:val="000000"/>
          <w:sz w:val="28"/>
          <w:szCs w:val="28"/>
        </w:rPr>
        <w:t>邓  辉：形上之诘与语言之思</w:t>
      </w:r>
    </w:p>
    <w:p w14:paraId="41C18507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第十讲    </w:t>
      </w:r>
      <w:r>
        <w:rPr>
          <w:rFonts w:hint="eastAsia" w:ascii="宋体" w:hAnsi="宋体"/>
          <w:color w:val="000000"/>
          <w:sz w:val="28"/>
          <w:szCs w:val="28"/>
        </w:rPr>
        <w:t>张志平：有关“人”的现象学思考</w:t>
      </w:r>
    </w:p>
    <w:p w14:paraId="57BDFAC2">
      <w:pPr>
        <w:rPr>
          <w:rFonts w:ascii="宋体" w:hAnsi="宋体"/>
          <w:color w:val="000000"/>
          <w:sz w:val="28"/>
          <w:szCs w:val="28"/>
        </w:rPr>
      </w:pPr>
      <w:r>
        <w:rPr>
          <w:rFonts w:ascii="华文新魏" w:hAnsi="宋体" w:eastAsia="华文新魏"/>
          <w:color w:val="000000"/>
          <w:sz w:val="28"/>
          <w:szCs w:val="28"/>
        </w:rPr>
        <w:t>第十一讲</w:t>
      </w: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>牛  宏：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藏学研究的国内外现状</w:t>
      </w:r>
    </w:p>
    <w:p w14:paraId="610CB79B"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ascii="华文新魏" w:hAnsi="宋体" w:eastAsia="华文新魏"/>
          <w:color w:val="000000"/>
          <w:sz w:val="28"/>
          <w:szCs w:val="28"/>
        </w:rPr>
        <w:t>第十二讲</w:t>
      </w: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牟 </w:t>
      </w:r>
      <w:r>
        <w:rPr>
          <w:rFonts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春：从韩愈《答李翊书》谈读书作文</w:t>
      </w:r>
    </w:p>
    <w:p w14:paraId="5DF0E9F0"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华文新魏" w:hAnsi="宋体" w:eastAsia="华文新魏"/>
          <w:color w:val="000000"/>
          <w:sz w:val="28"/>
          <w:szCs w:val="28"/>
        </w:rPr>
        <w:t xml:space="preserve">第十三讲  </w:t>
      </w:r>
      <w:r>
        <w:rPr>
          <w:rFonts w:hint="eastAsia" w:asciiTheme="minorEastAsia" w:hAnsiTheme="minorEastAsia"/>
          <w:color w:val="000000"/>
          <w:sz w:val="28"/>
          <w:szCs w:val="28"/>
        </w:rPr>
        <w:t>张永超：原典文献：研读、选题及论证</w:t>
      </w:r>
    </w:p>
    <w:p w14:paraId="47441F59">
      <w:pPr>
        <w:rPr>
          <w:rFonts w:ascii="楷体" w:hAnsi="楷体" w:eastAsia="楷体"/>
          <w:b/>
          <w:color w:val="000000"/>
          <w:sz w:val="28"/>
          <w:szCs w:val="28"/>
        </w:rPr>
      </w:pPr>
    </w:p>
    <w:p w14:paraId="6DC8F908">
      <w:pPr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时间：每周五下午1：00开始</w:t>
      </w:r>
    </w:p>
    <w:p w14:paraId="20206D5A">
      <w:pPr>
        <w:rPr>
          <w:rFonts w:hint="default" w:ascii="楷体" w:hAnsi="楷体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地点：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三教410</w:t>
      </w:r>
    </w:p>
    <w:p w14:paraId="601BBEF4">
      <w:pPr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mj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YmJjYTcyZWQzNmQyYzI1NGM3ZGY1OGIxYjIxYjUifQ=="/>
  </w:docVars>
  <w:rsids>
    <w:rsidRoot w:val="0005244D"/>
    <w:rsid w:val="00014CA3"/>
    <w:rsid w:val="0003754B"/>
    <w:rsid w:val="0005244D"/>
    <w:rsid w:val="00065839"/>
    <w:rsid w:val="00066708"/>
    <w:rsid w:val="00066CC8"/>
    <w:rsid w:val="00085EE4"/>
    <w:rsid w:val="000926FD"/>
    <w:rsid w:val="00097426"/>
    <w:rsid w:val="000B6A7F"/>
    <w:rsid w:val="000B77E6"/>
    <w:rsid w:val="00136643"/>
    <w:rsid w:val="001616A7"/>
    <w:rsid w:val="00183A6F"/>
    <w:rsid w:val="001862E7"/>
    <w:rsid w:val="00187A84"/>
    <w:rsid w:val="00195E52"/>
    <w:rsid w:val="001D2E61"/>
    <w:rsid w:val="00222EC4"/>
    <w:rsid w:val="002955E7"/>
    <w:rsid w:val="002B3A2B"/>
    <w:rsid w:val="002E3DB8"/>
    <w:rsid w:val="00300BD4"/>
    <w:rsid w:val="00383F05"/>
    <w:rsid w:val="00385C08"/>
    <w:rsid w:val="003C5ECE"/>
    <w:rsid w:val="003D7799"/>
    <w:rsid w:val="00410AB6"/>
    <w:rsid w:val="004149FF"/>
    <w:rsid w:val="00422CBB"/>
    <w:rsid w:val="00423B5C"/>
    <w:rsid w:val="004257AD"/>
    <w:rsid w:val="00480500"/>
    <w:rsid w:val="00486D47"/>
    <w:rsid w:val="0049712E"/>
    <w:rsid w:val="004B2D71"/>
    <w:rsid w:val="004E12DD"/>
    <w:rsid w:val="00521FCC"/>
    <w:rsid w:val="0052360E"/>
    <w:rsid w:val="00524D95"/>
    <w:rsid w:val="00527528"/>
    <w:rsid w:val="00535A14"/>
    <w:rsid w:val="00573512"/>
    <w:rsid w:val="005A589D"/>
    <w:rsid w:val="005B0FF5"/>
    <w:rsid w:val="005C749D"/>
    <w:rsid w:val="005F0B0D"/>
    <w:rsid w:val="00604FF1"/>
    <w:rsid w:val="0063395A"/>
    <w:rsid w:val="0064727A"/>
    <w:rsid w:val="006709CF"/>
    <w:rsid w:val="00706FCB"/>
    <w:rsid w:val="00714FB5"/>
    <w:rsid w:val="007150F6"/>
    <w:rsid w:val="00724AD0"/>
    <w:rsid w:val="007A4B23"/>
    <w:rsid w:val="007E2C84"/>
    <w:rsid w:val="00842EC4"/>
    <w:rsid w:val="00844DEB"/>
    <w:rsid w:val="00856B31"/>
    <w:rsid w:val="008573CC"/>
    <w:rsid w:val="008947F9"/>
    <w:rsid w:val="008B5F78"/>
    <w:rsid w:val="008C6681"/>
    <w:rsid w:val="00916913"/>
    <w:rsid w:val="00923754"/>
    <w:rsid w:val="00962C2F"/>
    <w:rsid w:val="0097472C"/>
    <w:rsid w:val="00981083"/>
    <w:rsid w:val="00986BD5"/>
    <w:rsid w:val="009F6A29"/>
    <w:rsid w:val="009F70F1"/>
    <w:rsid w:val="00A14A61"/>
    <w:rsid w:val="00A61DD6"/>
    <w:rsid w:val="00A873E8"/>
    <w:rsid w:val="00A91492"/>
    <w:rsid w:val="00AA66C5"/>
    <w:rsid w:val="00AE13B9"/>
    <w:rsid w:val="00AF054B"/>
    <w:rsid w:val="00B3232F"/>
    <w:rsid w:val="00BD5E8C"/>
    <w:rsid w:val="00BD6A19"/>
    <w:rsid w:val="00C0198C"/>
    <w:rsid w:val="00C36BFB"/>
    <w:rsid w:val="00C90074"/>
    <w:rsid w:val="00CB41DB"/>
    <w:rsid w:val="00CB4CF9"/>
    <w:rsid w:val="00CB4D00"/>
    <w:rsid w:val="00D13330"/>
    <w:rsid w:val="00D369D3"/>
    <w:rsid w:val="00D37250"/>
    <w:rsid w:val="00D73D88"/>
    <w:rsid w:val="00DA481F"/>
    <w:rsid w:val="00DB30FE"/>
    <w:rsid w:val="00E12E1B"/>
    <w:rsid w:val="00E6216C"/>
    <w:rsid w:val="00E76785"/>
    <w:rsid w:val="00E92002"/>
    <w:rsid w:val="00EF4702"/>
    <w:rsid w:val="00EF7806"/>
    <w:rsid w:val="00F00F0D"/>
    <w:rsid w:val="00F20AEE"/>
    <w:rsid w:val="00F26E82"/>
    <w:rsid w:val="00F50A3E"/>
    <w:rsid w:val="00F623C7"/>
    <w:rsid w:val="00F74801"/>
    <w:rsid w:val="00FA06B0"/>
    <w:rsid w:val="00FB05F8"/>
    <w:rsid w:val="00FD3C6E"/>
    <w:rsid w:val="00FE732C"/>
    <w:rsid w:val="00FF5E74"/>
    <w:rsid w:val="00FF78F5"/>
    <w:rsid w:val="39343B8F"/>
    <w:rsid w:val="3D46165C"/>
    <w:rsid w:val="705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336</Characters>
  <Lines>3</Lines>
  <Paragraphs>1</Paragraphs>
  <TotalTime>264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2020-12-18T02:01:00Z</dcterms:created>
  <dc:creator>admin</dc:creator>
  <cp:lastModifiedBy>Administrator</cp:lastModifiedBy>
  <cp:lastPrinted>2023-11-16T02:36:00Z</cp:lastPrinted>
  <dcterms:modified xsi:type="dcterms:W3CDTF">2024-12-09T06:40:55Z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4EEE59D0C66A4C6E88EC4241D60A96CB_12</vt:lpwstr>
  </property>
</Properties>
</file>